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F5A" w:rsidRDefault="00934EAA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40"/>
          <w:szCs w:val="28"/>
        </w:rPr>
      </w:pPr>
      <w:r>
        <w:rPr>
          <w:rFonts w:ascii="黑体" w:eastAsia="黑体" w:hAnsi="黑体" w:cs="宋体" w:hint="eastAsia"/>
          <w:kern w:val="0"/>
          <w:sz w:val="40"/>
          <w:szCs w:val="28"/>
        </w:rPr>
        <w:t xml:space="preserve"> </w:t>
      </w:r>
      <w:r>
        <w:rPr>
          <w:rFonts w:ascii="黑体" w:eastAsia="黑体" w:hAnsi="黑体" w:cs="宋体"/>
          <w:kern w:val="0"/>
          <w:sz w:val="40"/>
          <w:szCs w:val="28"/>
        </w:rPr>
        <w:t xml:space="preserve"> </w:t>
      </w:r>
      <w:r>
        <w:rPr>
          <w:rFonts w:ascii="黑体" w:eastAsia="黑体" w:hAnsi="黑体" w:cs="宋体" w:hint="eastAsia"/>
          <w:kern w:val="0"/>
          <w:sz w:val="40"/>
          <w:szCs w:val="28"/>
        </w:rPr>
        <w:t>202</w:t>
      </w:r>
      <w:r w:rsidR="008230E0">
        <w:rPr>
          <w:rFonts w:ascii="黑体" w:eastAsia="黑体" w:hAnsi="黑体" w:cs="宋体"/>
          <w:kern w:val="0"/>
          <w:sz w:val="40"/>
          <w:szCs w:val="28"/>
        </w:rPr>
        <w:t>1</w:t>
      </w:r>
      <w:r>
        <w:rPr>
          <w:rFonts w:ascii="黑体" w:eastAsia="黑体" w:hAnsi="黑体" w:cs="宋体" w:hint="eastAsia"/>
          <w:kern w:val="0"/>
          <w:sz w:val="40"/>
          <w:szCs w:val="28"/>
        </w:rPr>
        <w:t>年</w:t>
      </w:r>
      <w:r w:rsidR="008230E0">
        <w:rPr>
          <w:rFonts w:ascii="黑体" w:eastAsia="黑体" w:hAnsi="黑体" w:cs="宋体" w:hint="eastAsia"/>
          <w:kern w:val="0"/>
          <w:sz w:val="40"/>
          <w:szCs w:val="28"/>
        </w:rPr>
        <w:t>全省</w:t>
      </w:r>
      <w:bookmarkStart w:id="0" w:name="_GoBack"/>
      <w:bookmarkEnd w:id="0"/>
      <w:r>
        <w:rPr>
          <w:rFonts w:ascii="黑体" w:eastAsia="黑体" w:hAnsi="黑体" w:cs="宋体" w:hint="eastAsia"/>
          <w:kern w:val="0"/>
          <w:sz w:val="40"/>
          <w:szCs w:val="28"/>
        </w:rPr>
        <w:t>职业院校技能大赛（高职组）</w:t>
      </w:r>
    </w:p>
    <w:p w:rsidR="00360F5A" w:rsidRDefault="00934EAA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40"/>
          <w:szCs w:val="28"/>
        </w:rPr>
      </w:pPr>
      <w:r>
        <w:rPr>
          <w:rFonts w:ascii="黑体" w:eastAsia="黑体" w:hAnsi="黑体" w:cs="宋体" w:hint="eastAsia"/>
          <w:kern w:val="0"/>
          <w:sz w:val="40"/>
          <w:szCs w:val="28"/>
        </w:rPr>
        <w:t>“学前教育专业教育技能”赛项赛卷</w:t>
      </w:r>
    </w:p>
    <w:p w:rsidR="00360F5A" w:rsidRDefault="00934EAA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32"/>
          <w:szCs w:val="28"/>
        </w:rPr>
      </w:pPr>
      <w:r>
        <w:rPr>
          <w:rFonts w:ascii="黑体" w:eastAsia="黑体" w:hAnsi="黑体" w:cs="宋体" w:hint="eastAsia"/>
          <w:kern w:val="0"/>
          <w:sz w:val="32"/>
          <w:szCs w:val="28"/>
        </w:rPr>
        <w:t>课件制作</w:t>
      </w:r>
    </w:p>
    <w:p w:rsidR="00360F5A" w:rsidRDefault="00360F5A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24"/>
          <w:szCs w:val="30"/>
        </w:rPr>
      </w:pPr>
    </w:p>
    <w:p w:rsidR="00360F5A" w:rsidRDefault="00934EAA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</w:pPr>
      <w:r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1.</w:t>
      </w:r>
      <w:r>
        <w:rPr>
          <w:rFonts w:hint="eastAsia"/>
          <w:b/>
        </w:rPr>
        <w:t xml:space="preserve"> </w:t>
      </w:r>
      <w:r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赛卷序号：第</w:t>
      </w:r>
      <w:r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01</w:t>
      </w:r>
      <w:r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卷</w:t>
      </w:r>
    </w:p>
    <w:p w:rsidR="00360F5A" w:rsidRDefault="00934EAA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2.</w:t>
      </w:r>
      <w:r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题目：主题活动</w:t>
      </w:r>
      <w:r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——</w:t>
      </w:r>
      <w:r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宝宝</w:t>
      </w:r>
      <w:r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不挑食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（具体内容见素材包）</w:t>
      </w:r>
    </w:p>
    <w:p w:rsidR="00360F5A" w:rsidRDefault="00934EA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3.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内容：“片段教学”课件制作</w:t>
      </w:r>
    </w:p>
    <w:p w:rsidR="00360F5A" w:rsidRDefault="00934EA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4.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基本要求：</w:t>
      </w:r>
    </w:p>
    <w:p w:rsidR="00360F5A" w:rsidRDefault="00934EA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1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）内容要求：根据给定的素材包中的素材，完成“片段教学”课件设计，内容相对完整；</w:t>
      </w: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PPT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首页注明“片段教学”的内容主题，适用年龄段及活动领域。</w:t>
      </w:r>
    </w:p>
    <w:p w:rsidR="00360F5A" w:rsidRDefault="00934EA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2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）技术要求：利用给定的素材包中的素材，适当处理文字、图片、声音、视频等素材，合理运用超链接、切换、动画效果等技术，操作简便，运行稳定。</w:t>
      </w:r>
    </w:p>
    <w:p w:rsidR="00360F5A" w:rsidRDefault="00934EA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3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）课件效果：形象、直观，能服务于“片段教学”所需，以及符合所注明的年龄段及活动领域。</w:t>
      </w:r>
    </w:p>
    <w:p w:rsidR="00360F5A" w:rsidRDefault="00934EAA">
      <w:pPr>
        <w:widowControl/>
        <w:shd w:val="clear" w:color="auto" w:fill="FFFFFF"/>
        <w:spacing w:line="357" w:lineRule="atLeast"/>
        <w:ind w:firstLineChars="200" w:firstLine="560"/>
        <w:jc w:val="left"/>
        <w:rPr>
          <w:rFonts w:ascii="Verdana" w:hAnsi="Verdana" w:cs="宋体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4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）课件制作时间在</w:t>
      </w: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60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分钟内完成。</w:t>
      </w:r>
    </w:p>
    <w:p w:rsidR="00360F5A" w:rsidRDefault="00934EAA">
      <w:pPr>
        <w:widowControl/>
        <w:shd w:val="clear" w:color="auto" w:fill="FFFFFF"/>
        <w:spacing w:line="357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附：</w:t>
      </w:r>
    </w:p>
    <w:p w:rsidR="00360F5A" w:rsidRDefault="00934EAA">
      <w:pPr>
        <w:widowControl/>
        <w:shd w:val="clear" w:color="auto" w:fill="FFFFFF"/>
        <w:spacing w:line="357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【主题】：做健康</w:t>
      </w:r>
      <w:r>
        <w:rPr>
          <w:rFonts w:ascii="黑体" w:eastAsia="黑体" w:hAnsi="黑体" w:cs="宋体"/>
          <w:kern w:val="0"/>
          <w:sz w:val="28"/>
          <w:szCs w:val="28"/>
        </w:rPr>
        <w:t>宝宝</w:t>
      </w:r>
    </w:p>
    <w:p w:rsidR="00360F5A" w:rsidRDefault="00934EAA">
      <w:pPr>
        <w:widowControl/>
        <w:shd w:val="clear" w:color="auto" w:fill="FFFFFF"/>
        <w:spacing w:line="357" w:lineRule="atLeast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对学前儿童进行健康教育意义重要</w:t>
      </w: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而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深远。营养教育是提高幼儿健康认识、培养饮食行为的有效手段，如引导幼儿了解人体对食物的需求、知道人们需要吃不同的食物，才能营养全面，有利于身体健康，养成不挑食的习惯。健康</w:t>
      </w: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教育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涉及认知、语言、音乐等方面的内容较为丰富，适合课件题材的选用。</w:t>
      </w:r>
    </w:p>
    <w:p w:rsidR="00360F5A" w:rsidRDefault="00934EAA">
      <w:pPr>
        <w:spacing w:line="360" w:lineRule="auto"/>
        <w:ind w:firstLineChars="200" w:firstLine="560"/>
        <w:rPr>
          <w:rFonts w:ascii="仿宋_GB2312" w:eastAsia="仿宋_GB2312" w:hAnsi="宋体" w:cs="Arial"/>
          <w:kern w:val="0"/>
          <w:sz w:val="28"/>
          <w:szCs w:val="32"/>
        </w:rPr>
      </w:pPr>
      <w:r>
        <w:rPr>
          <w:rFonts w:ascii="仿宋_GB2312" w:eastAsia="仿宋_GB2312" w:hAnsi="宋体" w:cs="Arial" w:hint="eastAsia"/>
          <w:kern w:val="0"/>
          <w:sz w:val="28"/>
          <w:szCs w:val="32"/>
        </w:rPr>
        <w:lastRenderedPageBreak/>
        <w:t>本课件素材包括：图片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7</w:t>
      </w:r>
      <w:r>
        <w:rPr>
          <w:rFonts w:ascii="仿宋_GB2312" w:eastAsia="仿宋_GB2312" w:hAnsi="宋体" w:cs="Arial"/>
          <w:kern w:val="0"/>
          <w:sz w:val="28"/>
          <w:szCs w:val="32"/>
        </w:rPr>
        <w:t>0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余张、音频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7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个、视频</w:t>
      </w:r>
      <w:r>
        <w:rPr>
          <w:rFonts w:ascii="仿宋_GB2312" w:eastAsia="仿宋_GB2312" w:hAnsi="宋体" w:cs="Arial"/>
          <w:kern w:val="0"/>
          <w:sz w:val="28"/>
          <w:szCs w:val="32"/>
        </w:rPr>
        <w:t>1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个。其中有与食物金字塔相匹配的食物图片，如米、水果、蔬菜、肉、鱼、蛋、牛奶等食物。语言儿歌《不挑食的好孩子》</w:t>
      </w:r>
      <w:r>
        <w:rPr>
          <w:rFonts w:ascii="仿宋_GB2312" w:eastAsia="仿宋_GB2312" w:hAnsi="宋体" w:cs="Arial"/>
          <w:kern w:val="0"/>
          <w:sz w:val="28"/>
          <w:szCs w:val="32"/>
        </w:rPr>
        <w:t>mp3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、《荤素搭配不挑食》</w:t>
      </w:r>
      <w:r>
        <w:rPr>
          <w:rFonts w:ascii="仿宋_GB2312" w:eastAsia="仿宋_GB2312" w:hAnsi="宋体" w:cs="Arial"/>
          <w:kern w:val="0"/>
          <w:sz w:val="28"/>
          <w:szCs w:val="32"/>
        </w:rPr>
        <w:t>mp3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、幼儿歌曲《健康歌》、《不挑食》</w:t>
      </w:r>
      <w:r>
        <w:rPr>
          <w:rFonts w:ascii="仿宋_GB2312" w:eastAsia="仿宋_GB2312" w:hAnsi="宋体" w:cs="Arial"/>
          <w:kern w:val="0"/>
          <w:sz w:val="28"/>
          <w:szCs w:val="32"/>
        </w:rPr>
        <w:t>mp3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等；语言儿歌文本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doc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；视频《食物金字塔》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MP4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、《吃饭不挑食》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WMV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。</w:t>
      </w:r>
    </w:p>
    <w:sectPr w:rsidR="00360F5A">
      <w:headerReference w:type="default" r:id="rId7"/>
      <w:footerReference w:type="even" r:id="rId8"/>
      <w:footerReference w:type="default" r:id="rId9"/>
      <w:pgSz w:w="11906" w:h="16838"/>
      <w:pgMar w:top="1560" w:right="1416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EAA" w:rsidRDefault="00934EAA">
      <w:r>
        <w:separator/>
      </w:r>
    </w:p>
  </w:endnote>
  <w:endnote w:type="continuationSeparator" w:id="0">
    <w:p w:rsidR="00934EAA" w:rsidRDefault="0093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F5A" w:rsidRDefault="00934EA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60F5A" w:rsidRDefault="00360F5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F5A" w:rsidRDefault="00934EA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30E0">
      <w:rPr>
        <w:rStyle w:val="a6"/>
        <w:noProof/>
      </w:rPr>
      <w:t>1</w:t>
    </w:r>
    <w:r>
      <w:rPr>
        <w:rStyle w:val="a6"/>
      </w:rPr>
      <w:fldChar w:fldCharType="end"/>
    </w:r>
  </w:p>
  <w:p w:rsidR="00360F5A" w:rsidRDefault="00360F5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EAA" w:rsidRDefault="00934EAA">
      <w:r>
        <w:separator/>
      </w:r>
    </w:p>
  </w:footnote>
  <w:footnote w:type="continuationSeparator" w:id="0">
    <w:p w:rsidR="00934EAA" w:rsidRDefault="00934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F5A" w:rsidRDefault="00360F5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78F"/>
    <w:rsid w:val="00095A7C"/>
    <w:rsid w:val="000B1CCA"/>
    <w:rsid w:val="000B5F90"/>
    <w:rsid w:val="001637C1"/>
    <w:rsid w:val="001927F4"/>
    <w:rsid w:val="001A47E1"/>
    <w:rsid w:val="0022060E"/>
    <w:rsid w:val="002326B3"/>
    <w:rsid w:val="0024701D"/>
    <w:rsid w:val="00284703"/>
    <w:rsid w:val="002A31DA"/>
    <w:rsid w:val="002F26DB"/>
    <w:rsid w:val="00300755"/>
    <w:rsid w:val="0031562C"/>
    <w:rsid w:val="00346FDD"/>
    <w:rsid w:val="00360F5A"/>
    <w:rsid w:val="003F1BB1"/>
    <w:rsid w:val="003F42A9"/>
    <w:rsid w:val="00423322"/>
    <w:rsid w:val="00442F3C"/>
    <w:rsid w:val="00475C09"/>
    <w:rsid w:val="004A7CD2"/>
    <w:rsid w:val="004C284E"/>
    <w:rsid w:val="00502CB6"/>
    <w:rsid w:val="005276DB"/>
    <w:rsid w:val="005424FF"/>
    <w:rsid w:val="00595005"/>
    <w:rsid w:val="005B21C1"/>
    <w:rsid w:val="005B578F"/>
    <w:rsid w:val="005E0918"/>
    <w:rsid w:val="006120D1"/>
    <w:rsid w:val="00633D54"/>
    <w:rsid w:val="00635AB5"/>
    <w:rsid w:val="00662E42"/>
    <w:rsid w:val="007A14B5"/>
    <w:rsid w:val="007D7F77"/>
    <w:rsid w:val="007E6113"/>
    <w:rsid w:val="00801EB6"/>
    <w:rsid w:val="00806A8B"/>
    <w:rsid w:val="00813361"/>
    <w:rsid w:val="008230E0"/>
    <w:rsid w:val="008300D8"/>
    <w:rsid w:val="00835E6E"/>
    <w:rsid w:val="00850438"/>
    <w:rsid w:val="008A1635"/>
    <w:rsid w:val="008A5E02"/>
    <w:rsid w:val="008B2BE8"/>
    <w:rsid w:val="008B65EB"/>
    <w:rsid w:val="00902F47"/>
    <w:rsid w:val="00926238"/>
    <w:rsid w:val="00934EAA"/>
    <w:rsid w:val="00956631"/>
    <w:rsid w:val="009754EA"/>
    <w:rsid w:val="00977BA3"/>
    <w:rsid w:val="009A6A2B"/>
    <w:rsid w:val="009B684D"/>
    <w:rsid w:val="009F33A9"/>
    <w:rsid w:val="00A06D7F"/>
    <w:rsid w:val="00A52FBF"/>
    <w:rsid w:val="00AC2B84"/>
    <w:rsid w:val="00AE3C2D"/>
    <w:rsid w:val="00B01179"/>
    <w:rsid w:val="00B17E0B"/>
    <w:rsid w:val="00B2010A"/>
    <w:rsid w:val="00B45F13"/>
    <w:rsid w:val="00B516D6"/>
    <w:rsid w:val="00B63EA9"/>
    <w:rsid w:val="00B81373"/>
    <w:rsid w:val="00B85752"/>
    <w:rsid w:val="00BA6958"/>
    <w:rsid w:val="00BE0CA7"/>
    <w:rsid w:val="00BE7266"/>
    <w:rsid w:val="00C01189"/>
    <w:rsid w:val="00C07506"/>
    <w:rsid w:val="00CC7CD3"/>
    <w:rsid w:val="00CD6EC4"/>
    <w:rsid w:val="00D15810"/>
    <w:rsid w:val="00D40F73"/>
    <w:rsid w:val="00D47723"/>
    <w:rsid w:val="00DC059E"/>
    <w:rsid w:val="00DC3FF1"/>
    <w:rsid w:val="00DF6E39"/>
    <w:rsid w:val="00E02E3D"/>
    <w:rsid w:val="00E21014"/>
    <w:rsid w:val="00E41C9C"/>
    <w:rsid w:val="00EB4A91"/>
    <w:rsid w:val="00EE7010"/>
    <w:rsid w:val="00F01452"/>
    <w:rsid w:val="00F52445"/>
    <w:rsid w:val="00F5334E"/>
    <w:rsid w:val="00F740AA"/>
    <w:rsid w:val="00F800AD"/>
    <w:rsid w:val="10B0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0754A13-874F-4AB9-A8E9-8A4CD1AF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99"/>
    <w:qFormat/>
    <w:rPr>
      <w:rFonts w:cs="Times New Roman"/>
      <w:b/>
      <w:bCs/>
    </w:rPr>
  </w:style>
  <w:style w:type="character" w:styleId="a6">
    <w:name w:val="page number"/>
    <w:basedOn w:val="a0"/>
    <w:uiPriority w:val="99"/>
    <w:qFormat/>
    <w:rPr>
      <w:rFonts w:cs="Times New Roman"/>
    </w:rPr>
  </w:style>
  <w:style w:type="paragraph" w:customStyle="1" w:styleId="s4">
    <w:name w:val="s4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umpedfont15">
    <w:name w:val="bumpedfont15"/>
    <w:basedOn w:val="a0"/>
    <w:uiPriority w:val="99"/>
    <w:rPr>
      <w:rFonts w:cs="Times New Roman"/>
    </w:rPr>
  </w:style>
  <w:style w:type="paragraph" w:customStyle="1" w:styleId="s5">
    <w:name w:val="s5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7">
    <w:name w:val="s7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9">
    <w:name w:val="s9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10">
    <w:name w:val="s10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11">
    <w:name w:val="s11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mail-footer">
    <w:name w:val="mail-footer"/>
    <w:basedOn w:val="a0"/>
    <w:uiPriority w:val="99"/>
    <w:rPr>
      <w:rFonts w:cs="Times New Roman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</Words>
  <Characters>522</Characters>
  <Application>Microsoft Office Word</Application>
  <DocSecurity>0</DocSecurity>
  <Lines>4</Lines>
  <Paragraphs>1</Paragraphs>
  <ScaleCrop>false</ScaleCrop>
  <Company>china</Company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PanYu</cp:lastModifiedBy>
  <cp:revision>3</cp:revision>
  <dcterms:created xsi:type="dcterms:W3CDTF">2020-09-19T03:23:00Z</dcterms:created>
  <dcterms:modified xsi:type="dcterms:W3CDTF">2021-04-02T08:45:00Z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